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17B" w:rsidRPr="0076217B" w:rsidRDefault="00A42A20" w:rsidP="007621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3.1. </w:t>
      </w:r>
      <w:bookmarkStart w:id="0" w:name="_GoBack"/>
      <w:bookmarkEnd w:id="0"/>
      <w:r w:rsidR="0076217B" w:rsidRPr="0076217B">
        <w:rPr>
          <w:rFonts w:ascii="Times New Roman" w:hAnsi="Times New Roman" w:cs="Times New Roman"/>
          <w:b/>
          <w:sz w:val="28"/>
          <w:szCs w:val="28"/>
        </w:rPr>
        <w:t>Защита от землетрясений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В настоящее время человечеством еще не разработаны методы, которые могли предотвратить землетрясения. Между тем учеными разработаны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меро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>- приятия</w:t>
      </w:r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по предотвращению чрезвычайных ситуаций при землетрясениях.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>К данным мероприятиям относятся: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>-</w:t>
      </w:r>
      <w:r w:rsidRPr="0076217B">
        <w:rPr>
          <w:rFonts w:ascii="Times New Roman" w:hAnsi="Times New Roman" w:cs="Times New Roman"/>
          <w:sz w:val="28"/>
          <w:szCs w:val="28"/>
        </w:rPr>
        <w:tab/>
        <w:t>сейсмическое районирование;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>-</w:t>
      </w:r>
      <w:r w:rsidRPr="0076217B">
        <w:rPr>
          <w:rFonts w:ascii="Times New Roman" w:hAnsi="Times New Roman" w:cs="Times New Roman"/>
          <w:sz w:val="28"/>
          <w:szCs w:val="28"/>
        </w:rPr>
        <w:tab/>
        <w:t>антисейсмическое усиление зданий и сооружений;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>-</w:t>
      </w:r>
      <w:r w:rsidRPr="0076217B">
        <w:rPr>
          <w:rFonts w:ascii="Times New Roman" w:hAnsi="Times New Roman" w:cs="Times New Roman"/>
          <w:sz w:val="28"/>
          <w:szCs w:val="28"/>
        </w:rPr>
        <w:tab/>
        <w:t>предупреждение о землетрясении;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>-</w:t>
      </w:r>
      <w:r w:rsidRPr="0076217B">
        <w:rPr>
          <w:rFonts w:ascii="Times New Roman" w:hAnsi="Times New Roman" w:cs="Times New Roman"/>
          <w:sz w:val="28"/>
          <w:szCs w:val="28"/>
        </w:rPr>
        <w:tab/>
        <w:t xml:space="preserve">сейсмическая готовность населения и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>центральных</w:t>
      </w:r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и местных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испол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нительных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органов.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>Давайте рассмотрим смысл указанных мероприятий.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Сейсмическое районирование – узнать где, как часто и какой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максималь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>- ной</w:t>
      </w:r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силы землетрясения могут здесь происходит. По результатам этих работ составляется карты сейсмического районирования разной детальности для конкретной территории.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Для составления карты сейсмического районирования используются различные материалы, с разных сторон характеризующие геодинамические процессы, происходящие в недрах земной коры и верхней мантии: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геологиче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ские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, геофизические, тектонические и сейсмологические. В результате их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>сов- местного</w:t>
      </w:r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анализа выделяются основные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сейсмогенерирующие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зоны, ответ-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ственные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за возникновение в них очагов сильных землетрясений, оценивается их сейсмический потенциал в единицах магнитуд, рассчитываются области возможных сотрясений разной степени сейсмической интенсивности, в едини-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цах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шкалы баллов по сейсмической шкале.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Карты сейсмического районирования в республике составлены в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соот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ветствии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со Строительными нормами Республики Казахстан «Строительство в сейсмических районах» (СНиП РК 2.03-30-2006).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Вместе с тем методика составления карты сейсмического районирования еще не совершенна, поэтому существующая карта сейсмического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районирова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Казахстана оказалась неадекватной реальным природным условиям.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 xml:space="preserve">Дан-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ное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обстоятельство связанно не из-за того, что составителями небыли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недо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учтены и не использованы не все данные о сейсмичности, а из-за того, что для некоторых регионов Казахстана этих сведений просто недостаточно или вовсе отсутствуют. Поэтому, такого рода просчеты возможны и в будущем, хотя, конечно, все в меньшей степени; совершенствуется методика научных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иссле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дований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>, набираются новые д</w:t>
      </w:r>
      <w:r>
        <w:rPr>
          <w:rFonts w:ascii="Times New Roman" w:hAnsi="Times New Roman" w:cs="Times New Roman"/>
          <w:sz w:val="28"/>
          <w:szCs w:val="28"/>
        </w:rPr>
        <w:t>анные и т.д.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Антисейсмическое усиление зданий и сооружений или так называемое сейсмоопасное строительство – строительство и укрепление зданий и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соору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жений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>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В большинстве случаев разрушения существующих зданий и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сооруже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ний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под воздействием сейсмических толчков выражаются: различной степе-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нью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нарушения конструкций зданий, расколом несущих элементов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фундамен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тов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, отрывом стен от цокольной части, разрывами заземленной части и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осно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lastRenderedPageBreak/>
        <w:t>ваний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гидротехнических и других сооружений, образованием трещин в теле насыпных участков транспортных коммуникаций, обрушением мостов, пере-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крытий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>, переходов и др.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Инженерная защита от возможных землетрясений сводится к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осуществ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лению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строительных работ, направленных на усиление несущей способности конструкций зданий и сооружений, замене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несейсмостойких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элементов, при-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менение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дополнительных конструктивных решений, обеспечивающих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повы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шение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прочности сооружений.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Предупреждение о землетрясении - составляющая, в первую очередь, связана с исследованиями ученых в области прогноза землетрясений и с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рабо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тами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административных структур: вовремя донести до населения,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предупре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ждение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об опасности. Но, главным остается сейсмический прогноз. При этом, с практической точки зрения, наиболее важным является краткосрочный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 xml:space="preserve">про-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гноз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>, хотя сейсмологи оперируют с долго- и среднесрочными прогнозами.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Основное назначение долгосрочного прогноза заключается в выделении областей, в пределах которых, в ближайшие 5-10 лет ожидается активизация сейсмических процессов. Разработанная методика численного прогноза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>земле- трясений</w:t>
      </w:r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основана на закономерности временных и пространственных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изме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нений таких характеристик сейсмического режима, как среднее время между землетрясениями, меры самоорганизации и связности сейсмических событий, мера пространственной ориентации кластеров землетрясений и др. По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резуль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>- татам</w:t>
      </w:r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численной обработки данных сейсмологических наблюдений выделяют-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характеристики, обладающие долгосрочными прогностическими свойства- ми,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картируются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зоны однородных значений характеристик. Осуществляется коррекция распределений на тектоническое строение региона, строится карта долгосрочные прогнозы. На этой карте выделяются наиболее «перспективные» в сейсмическом отношении зоны, где в будущем могут произойти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землетрясе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, оцениваются их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сейсмопотенциалы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>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Среднесрочный прогноз призван «обеспечить» степень вероятности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 xml:space="preserve">воз-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никновения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в ближайшие 1-2 года сильных или разрушительных событий в зонах, которые на карте долгосрочного прогноза выделены как «кандидаты» на будущие катастрофы.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На практике среднесрочный прогноз предназначается для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заблаговре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менного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принятия превентивных мероприятий по предотвращению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разруши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>- тельных последствий сейсмических катастроф. При создании среднесрочного прогноза используется целый ряд характеристик. Например, такие к</w:t>
      </w:r>
      <w:r>
        <w:rPr>
          <w:rFonts w:ascii="Times New Roman" w:hAnsi="Times New Roman" w:cs="Times New Roman"/>
          <w:sz w:val="28"/>
          <w:szCs w:val="28"/>
        </w:rPr>
        <w:t>ак: период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6217B">
        <w:rPr>
          <w:rFonts w:ascii="Times New Roman" w:hAnsi="Times New Roman" w:cs="Times New Roman"/>
          <w:sz w:val="28"/>
          <w:szCs w:val="28"/>
        </w:rPr>
        <w:t>«активизация-затишье», «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группируемость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слабых землетрясений» и др.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>Краткосрочный прогноз является заключительным звеном в логической цепочке долгосрочный - среднесрочный - кр</w:t>
      </w:r>
      <w:r>
        <w:rPr>
          <w:rFonts w:ascii="Times New Roman" w:hAnsi="Times New Roman" w:cs="Times New Roman"/>
          <w:sz w:val="28"/>
          <w:szCs w:val="28"/>
        </w:rPr>
        <w:t xml:space="preserve">аткосрочный этапы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прогнозирова-</w:t>
      </w:r>
      <w:r w:rsidRPr="0076217B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и имеет заблаговременность не более одного месяца. Основная цель этого этапа состоит в определении времени и уточнении места и силы готовящегося землетрясения, с прогнозированием на предыдущих этапах. В настоящее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вре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мя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о практической реализации методов краткосрочного прогноза сложились разные мнения.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lastRenderedPageBreak/>
        <w:t xml:space="preserve">По мнению некоторых сейсмологов, предсказание сильных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землетрясе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ний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требует знания огромного числа параметров, которые на практике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неиз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вестны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>, и, следовательно, на современном этапе краткосрочный прогноз ещё невозможен.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Судя по мировой литературе, за последние 30 лет неудачи в попытках прогнозов заставили ученых понять сложность проблемы. В этой связи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 xml:space="preserve">боль-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шой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интерес представляет опыт работы китайских сейсмологов.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За годы после успешного прогноза землетрясения в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Хайченге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(1975) ими было спрогнозировано более 30 разрушительных землетрясений. В Китае в фундаментальных и прикладных исследованиях, связанных с прогнозом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зем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летрясений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, предотвращением их последствий и снижением ущерба от них, правительство, ученые и общество связаны друг с другом единой программой. С 1983 года в КНР организовано 3 больших компании в области прогноза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зем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летрясений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, целью которых стало обобщение основных принципов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наблюде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ний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>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За шесть месяцев с января по июнь 1997 года в юго-западной части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>Ки- тая</w:t>
      </w:r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произошло семь землетрясений с магнитудой свыше 6.0. За этот период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Синьцзяньское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сейсмологическое бюро организовало в эпицентральной зоне сейсмологические наблюдения и сделало серию удачных краткосрочных про-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гнозов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>. Успешные прогнозы китайских сейсмологов помогли сохранить жизни тысячам людей.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>Определенных успехов в прогнозе землетрясений добились сейсмологи Греции. В 1995 году ими было сделано три успешных прогноза: 4 мая (М=6,0), 13 мая (М=6,6), и 15 июня (М=6,5). Все они основывались на анализе вариаций естественного электрического поля.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>В целом проблема краткосрочного прогноза все еще далека от решения. Работы в этом направлении ведутся учеными - сейсмологами многих стран мира, в том числе и в Казахстане.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Сейсмическая готовность населения, центральных и местных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>исполни- тельных</w:t>
      </w:r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органов. Землетрясения сами по себе не так уж интересуют людей, их волнуют те последствия и беды, которые они влекут, тот вред, который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>земле- трясения</w:t>
      </w:r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могут нанести их здоровью и собственности, благополучию родных и друзей. К сожалению, разрушительные землетрясения пока еще не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подкон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трольны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человеку. В этих условиях, жителям сейсмически активных областей, следует быть готовым к неожиданным толчкам, чтобы встретить опасность во всеоружии.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Анализ мирового опыта показывает, что чем выше осведомленность населения, тем выше степень его сейсмической защищенности, т.к. только осведомленное об опасности общество способно предотвратить тяжелые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>по- следствия</w:t>
      </w:r>
      <w:proofErr w:type="gramEnd"/>
      <w:r w:rsidRPr="0076217B">
        <w:rPr>
          <w:rFonts w:ascii="Times New Roman" w:hAnsi="Times New Roman" w:cs="Times New Roman"/>
          <w:sz w:val="28"/>
          <w:szCs w:val="28"/>
        </w:rPr>
        <w:t>, свя</w:t>
      </w:r>
      <w:r>
        <w:rPr>
          <w:rFonts w:ascii="Times New Roman" w:hAnsi="Times New Roman" w:cs="Times New Roman"/>
          <w:sz w:val="28"/>
          <w:szCs w:val="28"/>
        </w:rPr>
        <w:t>занные с реализацией опасности.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Система знаний, предлагаемых для населения в области снижения риска от землетрясений, должна состоять из двух составляющих: общих сведений в области сейсмологии, которые являются основой понимания явления с точки зрения угрозы для людей. Это способствует осознанному восприятию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 xml:space="preserve">следу-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ющей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ступени знаний, относящихся к снижению риска. Поскольку риску </w:t>
      </w:r>
      <w:proofErr w:type="gramStart"/>
      <w:r w:rsidRPr="0076217B">
        <w:rPr>
          <w:rFonts w:ascii="Times New Roman" w:hAnsi="Times New Roman" w:cs="Times New Roman"/>
          <w:sz w:val="28"/>
          <w:szCs w:val="28"/>
        </w:rPr>
        <w:t xml:space="preserve">под-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lastRenderedPageBreak/>
        <w:t>вержены</w:t>
      </w:r>
      <w:proofErr w:type="spellEnd"/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все слои общества, содержание и представление обучающего матери- ала видоизменяется в зависимости от группы населения, которой он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предна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значается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– дети, школьники, студенты, руководители, семья и т.д. Получен-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ные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знания требуют закрепления регулярными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тренинговыми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мероприятиями.</w:t>
      </w:r>
    </w:p>
    <w:p w:rsidR="0076217B" w:rsidRPr="0076217B" w:rsidRDefault="0076217B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17B">
        <w:rPr>
          <w:rFonts w:ascii="Times New Roman" w:hAnsi="Times New Roman" w:cs="Times New Roman"/>
          <w:sz w:val="28"/>
          <w:szCs w:val="28"/>
        </w:rPr>
        <w:t xml:space="preserve">Население, в большинстве своем, не использует в полной мере правила безопасности именно в силу своего мировоззрения, сложившегося в </w:t>
      </w:r>
      <w:proofErr w:type="spellStart"/>
      <w:proofErr w:type="gramStart"/>
      <w:r w:rsidRPr="0076217B">
        <w:rPr>
          <w:rFonts w:ascii="Times New Roman" w:hAnsi="Times New Roman" w:cs="Times New Roman"/>
          <w:sz w:val="28"/>
          <w:szCs w:val="28"/>
        </w:rPr>
        <w:t>автори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>- тарное</w:t>
      </w:r>
      <w:proofErr w:type="gramEnd"/>
      <w:r w:rsidRPr="0076217B">
        <w:rPr>
          <w:rFonts w:ascii="Times New Roman" w:hAnsi="Times New Roman" w:cs="Times New Roman"/>
          <w:sz w:val="28"/>
          <w:szCs w:val="28"/>
        </w:rPr>
        <w:t xml:space="preserve"> время, когда проблемы, связанные с безопасностью, решались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админи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217B">
        <w:rPr>
          <w:rFonts w:ascii="Times New Roman" w:hAnsi="Times New Roman" w:cs="Times New Roman"/>
          <w:sz w:val="28"/>
          <w:szCs w:val="28"/>
        </w:rPr>
        <w:t>стративными</w:t>
      </w:r>
      <w:proofErr w:type="spellEnd"/>
      <w:r w:rsidRPr="0076217B">
        <w:rPr>
          <w:rFonts w:ascii="Times New Roman" w:hAnsi="Times New Roman" w:cs="Times New Roman"/>
          <w:sz w:val="28"/>
          <w:szCs w:val="28"/>
        </w:rPr>
        <w:t xml:space="preserve"> методами. Республика Казахстан стремится к обществу с новыми ценностями, в котором безопасность - одна из главных составляющих.</w:t>
      </w:r>
    </w:p>
    <w:p w:rsidR="00C2193E" w:rsidRPr="0076217B" w:rsidRDefault="00C2193E" w:rsidP="00762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2193E" w:rsidRPr="007621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292"/>
    <w:rsid w:val="00350292"/>
    <w:rsid w:val="0076217B"/>
    <w:rsid w:val="00A42A20"/>
    <w:rsid w:val="00C2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D067B4-B2A4-476E-A4EC-78BCF1894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1340</Words>
  <Characters>7644</Characters>
  <Application>Microsoft Office Word</Application>
  <DocSecurity>0</DocSecurity>
  <Lines>63</Lines>
  <Paragraphs>17</Paragraphs>
  <ScaleCrop>false</ScaleCrop>
  <Company/>
  <LinksUpToDate>false</LinksUpToDate>
  <CharactersWithSpaces>8967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3</cp:revision>
  <dcterms:created xsi:type="dcterms:W3CDTF">2021-11-09T05:58:00Z</dcterms:created>
  <dcterms:modified xsi:type="dcterms:W3CDTF">2021-11-09T06:23:00Z</dcterms:modified>
</cp:coreProperties>
</file>